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 xml:space="preserve">       </w:t>
      </w:r>
      <w:r>
        <w:rPr>
          <w:rFonts w:ascii="Arimo" w:hAnsi="Arimo"/>
          <w:sz w:val="24"/>
          <w:szCs w:val="24"/>
        </w:rPr>
        <w:t xml:space="preserve">Приложение </w:t>
      </w:r>
    </w:p>
    <w:p>
      <w:pPr>
        <w:pStyle w:val="Normal"/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>к Программе воспитания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лагеря труда и отдыха</w:t>
      </w:r>
      <w:bookmarkStart w:id="0" w:name="_GoBack_Копия_1"/>
      <w:bookmarkEnd w:id="0"/>
      <w:r>
        <w:rPr>
          <w:rFonts w:cs="Times New Roman" w:ascii="Times New Roman" w:hAnsi="Times New Roman"/>
          <w:sz w:val="24"/>
          <w:szCs w:val="24"/>
        </w:rPr>
        <w:t xml:space="preserve"> «Пчёлка», </w:t>
      </w:r>
    </w:p>
    <w:p>
      <w:pPr>
        <w:pStyle w:val="Normal"/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>утвержденной</w:t>
      </w:r>
    </w:p>
    <w:p>
      <w:pPr>
        <w:pStyle w:val="Normal"/>
        <w:jc w:val="right"/>
        <w:rPr>
          <w:rFonts w:ascii="Arimo" w:hAnsi="Arimo"/>
          <w:sz w:val="24"/>
          <w:szCs w:val="24"/>
        </w:rPr>
      </w:pPr>
      <w:r>
        <w:rPr>
          <w:rFonts w:ascii="Arimo" w:hAnsi="Arimo"/>
          <w:sz w:val="24"/>
          <w:szCs w:val="24"/>
        </w:rPr>
        <w:t xml:space="preserve">                                                         </w:t>
      </w:r>
      <w:r>
        <w:rPr>
          <w:rFonts w:ascii="Arimo" w:hAnsi="Arimo"/>
          <w:sz w:val="24"/>
          <w:szCs w:val="24"/>
        </w:rPr>
        <w:t xml:space="preserve">Приказом </w:t>
      </w:r>
    </w:p>
    <w:p>
      <w:pPr>
        <w:pStyle w:val="Normal"/>
        <w:jc w:val="right"/>
        <w:rPr>
          <w:color w:val="040404"/>
        </w:rPr>
      </w:pPr>
      <w:r>
        <w:rPr>
          <w:rFonts w:ascii="Arimo" w:hAnsi="Arimo"/>
          <w:color w:val="040404"/>
        </w:rPr>
        <w:t xml:space="preserve">№  </w:t>
      </w:r>
      <w:r>
        <w:rPr>
          <w:rFonts w:ascii="Arimo" w:hAnsi="Arimo"/>
          <w:color w:val="040404"/>
        </w:rPr>
        <w:t xml:space="preserve">193-ОД от 25.05.2025 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Календарный план воспитательной работы 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лагеря труда и отдыха «Пчелка» 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на 2026 год</w:t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Ежедневно: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подъем и спуск Государственных  флагов РФ и РТ;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исполнение Гимнов России и Республики Татарстан;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утренняя гигиеническая гимнастика;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организационная линейка;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утренний информационный сбор отряда;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динамические паузы (разучивание несложных танцевальных движений)</w:t>
      </w:r>
      <w:bookmarkStart w:id="1" w:name="_GoBack"/>
      <w:bookmarkEnd w:id="1"/>
    </w:p>
    <w:tbl>
      <w:tblPr>
        <w:tblStyle w:val="a3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252"/>
        <w:gridCol w:w="5936"/>
        <w:gridCol w:w="2410"/>
        <w:gridCol w:w="4251"/>
      </w:tblGrid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Дата</w:t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Мероприятие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Уровень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Блок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Модуль</w:t>
            </w:r>
          </w:p>
        </w:tc>
      </w:tr>
      <w:tr>
        <w:trPr>
          <w:trHeight w:val="986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вводные инструктажи по ТБ, ПБ, ПДД, правила поведения и эвакуация при ГО и ЧС;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анкетирование «Здравствуй, лагерь!»;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55" w:leader="none"/>
                <w:tab w:val="center" w:pos="5812" w:leader="none"/>
              </w:tabs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работа на пришкольном участке;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Индивидуальное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спортивно-оздоровительная работа, психолого-педагогическое сопровождение, цифровая и медиа-среда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работа на пришкольном участке;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- Знакомство 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8"/>
                <w:szCs w:val="28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8"/>
                <w:szCs w:val="28"/>
                <w:lang w:val="ru-RU" w:eastAsia="en-US" w:bidi="ar-SA"/>
              </w:rPr>
              <w:t xml:space="preserve">инклюзией.  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8"/>
                <w:szCs w:val="28"/>
                <w:lang w:val="ru-RU" w:eastAsia="en-US" w:bidi="ar-SA"/>
              </w:rPr>
              <w:t>Игра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8"/>
                <w:szCs w:val="28"/>
                <w:lang w:val="ru-RU" w:eastAsia="en-US" w:bidi="ar-SA"/>
              </w:rPr>
              <w:t>«Мир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8"/>
                <w:szCs w:val="28"/>
                <w:lang w:val="ru-RU" w:eastAsia="en-US" w:bidi="ar-SA"/>
              </w:rPr>
              <w:t>разными глазами»;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pacing w:val="-2"/>
                <w:kern w:val="0"/>
                <w:sz w:val="28"/>
                <w:szCs w:val="28"/>
                <w:lang w:val="ru-RU" w:eastAsia="en-US" w:bidi="ar-SA"/>
              </w:rPr>
              <w:t>- Киноклуб «Тимур и его команда».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«Мир», 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культура России, инклюзивное пространство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инструктажи по ТБ, ПБ, ПДД, правила поведения и эвакуация при ГО и ЧС;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работа в здании школы (мелкий ремонт, уход за растениями);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посвящение в Движение Первых;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спортивно-интеллектуальная игра «Думай и беги».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Межотрядное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спортивно-оздоровительная работа, детское самоуправление, цифровая и медиа-среда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83" w:leader="none"/>
              </w:tabs>
              <w:suppressAutoHyphens w:val="true"/>
              <w:spacing w:lineRule="auto" w:line="276" w:before="0" w:after="0"/>
              <w:ind w:left="0" w:right="102" w:hanging="0"/>
              <w:jc w:val="left"/>
              <w:rPr>
                <w:spacing w:val="-2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 xml:space="preserve">- тренинг «Эмпатия без </w:t>
            </w:r>
            <w:r>
              <w:rPr>
                <w:spacing w:val="-2"/>
                <w:kern w:val="0"/>
                <w:sz w:val="28"/>
                <w:szCs w:val="28"/>
                <w:lang w:val="ru-RU" w:eastAsia="en-US" w:bidi="ar-SA"/>
              </w:rPr>
              <w:t>границ»;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83" w:leader="none"/>
              </w:tabs>
              <w:suppressAutoHyphens w:val="true"/>
              <w:spacing w:lineRule="auto" w:line="276" w:before="0" w:after="0"/>
              <w:ind w:left="0" w:right="102" w:hanging="0"/>
              <w:jc w:val="left"/>
              <w:rPr>
                <w:sz w:val="28"/>
                <w:szCs w:val="28"/>
              </w:rPr>
            </w:pPr>
            <w:r>
              <w:rPr>
                <w:spacing w:val="-2"/>
                <w:kern w:val="0"/>
                <w:sz w:val="28"/>
                <w:szCs w:val="28"/>
                <w:lang w:val="ru-RU" w:eastAsia="en-US" w:bidi="ar-SA"/>
              </w:rPr>
              <w:t>- работа в здании школы (уборка кабинетов);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024" w:leader="none"/>
                <w:tab w:val="left" w:pos="2691" w:leader="none"/>
              </w:tabs>
              <w:suppressAutoHyphens w:val="true"/>
              <w:spacing w:lineRule="auto" w:line="276" w:before="0" w:after="0"/>
              <w:ind w:left="261" w:right="0" w:hanging="14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 xml:space="preserve">- </w:t>
            </w:r>
            <w:r>
              <w:rPr>
                <w:spacing w:val="-2"/>
                <w:kern w:val="0"/>
                <w:sz w:val="28"/>
                <w:szCs w:val="28"/>
                <w:lang w:val="ru-RU" w:eastAsia="en-US" w:bidi="ar-SA"/>
              </w:rPr>
              <w:t>Квест - спортивный детектив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83" w:leader="none"/>
              </w:tabs>
              <w:suppressAutoHyphens w:val="true"/>
              <w:spacing w:lineRule="auto" w:line="276" w:before="0" w:after="0"/>
              <w:ind w:left="0" w:right="102" w:hanging="0"/>
              <w:jc w:val="left"/>
              <w:rPr>
                <w:sz w:val="28"/>
                <w:szCs w:val="28"/>
              </w:rPr>
            </w:pPr>
            <w:r>
              <w:rPr>
                <w:spacing w:val="-2"/>
                <w:kern w:val="0"/>
                <w:sz w:val="28"/>
                <w:szCs w:val="28"/>
                <w:lang w:val="ru-RU" w:eastAsia="en-US" w:bidi="ar-SA"/>
              </w:rPr>
              <w:t xml:space="preserve">(«Поиск </w:t>
            </w:r>
            <w:r>
              <w:rPr>
                <w:spacing w:val="-4"/>
                <w:kern w:val="0"/>
                <w:sz w:val="28"/>
                <w:szCs w:val="28"/>
                <w:lang w:val="ru-RU" w:eastAsia="en-US" w:bidi="ar-SA"/>
              </w:rPr>
              <w:t xml:space="preserve">артефактов </w:t>
            </w:r>
            <w:r>
              <w:rPr>
                <w:spacing w:val="-2"/>
                <w:kern w:val="0"/>
                <w:sz w:val="28"/>
                <w:szCs w:val="28"/>
                <w:lang w:val="ru-RU" w:eastAsia="en-US" w:bidi="ar-SA"/>
              </w:rPr>
              <w:t>здоровья»).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Межотрядное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спортивно-оздоровительная работа, инклюзивное пространство, детское самоуправление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уборка территории памятника Шашину;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игры народов России;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Межотрядное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«Мир», 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спортивно-оздоровительная работа, культура России, профориентация, кружки и секции.</w:t>
            </w:r>
          </w:p>
        </w:tc>
      </w:tr>
      <w:tr>
        <w:trPr>
          <w:trHeight w:val="128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Занятие по ОБЖ «Эвакуация при пожаре»;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конкурсная программа «Пиши. Снимай. Публикуй»;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экскурсия в библиотеку.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Индивидуальное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культура России, детское самоуправление, экскурсии и походы, цифровая и медиа-среда.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инструктажи по ТБ, ПБ, ПДД, правила поведения и эвакуация при ГО и ЧС;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экологическая акция «Чистый берег»;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акция «Чистые дороги» (уборка мусора вдоль поселковых дорог);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мастер-класс «Вторая жизнь мусора»;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25" w:leader="none"/>
                <w:tab w:val="left" w:pos="449" w:leader="none"/>
                <w:tab w:val="left" w:pos="993" w:leader="none"/>
              </w:tabs>
              <w:suppressAutoHyphens w:val="true"/>
              <w:spacing w:lineRule="auto" w:line="276" w:before="0" w:after="0"/>
              <w:ind w:left="0"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релаксационное занятие «Звуки природы».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«Мир», 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психолого-педагогическое сопровождение, детское самоуправление, коллективная социально-значимая деятельность,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экскурсии и походы.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640" w:leader="none"/>
              </w:tabs>
              <w:suppressAutoHyphens w:val="true"/>
              <w:spacing w:lineRule="auto" w:line="276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- акция «Чистые дороги» (уборка мусора вдоль поселковых дорог);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- квест-игра «Царь великого государства»;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- киноклуб «Технолайк!».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спортивно-оздоровительная работа, культура России, инклюзивное пространство, детское самоуправление, кружки и секции</w:t>
            </w:r>
          </w:p>
        </w:tc>
      </w:tr>
      <w:tr>
        <w:trPr/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 день</w:t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экскурсия в Богучарский историко-краеведческий музей;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работа на пришкольном участке;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национальные танцы, игры и забавы «Мы разные, но мы вместе!».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культура России, спортивно-оздоровительная работа, психолого-педагогическое сопровождение,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профориентация, экскурсии и походы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сбор детей, организационное мероприятие;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инструктажи по ТБ, ПБ, ПДД, правила поведения и эвакуация при ГО и ЧС;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благотворительная ярмарка «Многообразие в единстве»;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работа на пришкольном участке;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закрытие лагерной смены;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25" w:leader="none"/>
                <w:tab w:val="left" w:pos="449" w:leader="none"/>
                <w:tab w:val="left" w:pos="993" w:leader="none"/>
              </w:tabs>
              <w:suppressAutoHyphens w:val="true"/>
              <w:spacing w:lineRule="auto" w:line="276" w:before="0" w:after="0"/>
              <w:ind w:left="0"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- анкетирования: «Мой голос», дневник инклюзии,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«Что мне запомнилось  в лагере».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Индивидуальное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культура России, спортивно-оздоровительная работа, психолого-педагогическое сопровождение,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Инклюзивное пространство, кружки и секции, коллективная социально-значимая деятельность, детское самоуправление, цифровая и медиа-среда.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  Инструктаж по технике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 «Трудовой десант» – работа на пришкольном участке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   Подготовка к утилизации старой школьной мебели.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  Спортивно-развлекательная программа «Богатырский турнир»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 День Преподобного Андрея Рублева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спортивно-оздоровительное работа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Инструктаж по технике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Участие в ремонте книг в библиотеке.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«Трудовой десант» – работа на пришкольном участке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Оформление летописи Лагеря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Спортивные игры: футбол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 «Профориентация»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спортивно-оздоровительное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 Инструктаж по технике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«Трудовой десант» –  благоустройство  территории родника «Прохладный»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  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спортивно-оздоровительное Модуль «Психолого-педагогическое сопровождение»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Инструктаж по технике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Оформление летописи Лагеря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 Шахматный турнир. Игры в шашки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Конкурс рисунков «Моя семья!»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культура России, психолого-педагогическое сопровождение,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Инклюзивное пространство, коллективная социально-значимая деятельность, цифровая и медиа-среда. Модули: спортивно-оздоровительная работа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Работа на пришкольном участке.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Викторина «России славные сыны»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Просмотр фильма на патриотическую тему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Беседа «Мое свободное время»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культура России, психолого-педагогическое сопровождение,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Инклюзивное пространство, коллективная социально-значимая деятельность, цифровая и медиа-среда.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Инструктаж по технике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  Беседа по ПДД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     Спортивные  игры: пионербол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«Человек»,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Модули: психолого-педагогическое сопровождение,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Инклюзивное пространство, коллективная социально-значимая деятельность Модули: спортивно-оздоровительная работа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 день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Инструктаж по технике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Оформление летописи Лагеря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«Трудовой десант» - работа на пришкольном участке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 Практическое занятие «Первая помощь при обмороке, солнечном и тепловом ударе»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Отрядное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Модули: психолого-педагогическое сопровождение,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Инклюзивное пространство, коллективная социально-</w:t>
            </w:r>
          </w:p>
        </w:tc>
      </w:tr>
      <w:tr>
        <w:trPr>
          <w:trHeight w:val="1318" w:hRule="atLeast"/>
        </w:trPr>
        <w:tc>
          <w:tcPr>
            <w:tcW w:w="22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 день</w:t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Прощание с Лагерем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Подведение итогов смены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Общелагерное</w:t>
            </w:r>
          </w:p>
        </w:tc>
        <w:tc>
          <w:tcPr>
            <w:tcW w:w="42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Блок «Россия», блок «Человек», блок «Мир»</w:t>
            </w:r>
          </w:p>
        </w:tc>
      </w:tr>
    </w:tbl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before="0" w:after="1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orient="landscape" w:w="16838" w:h="11906"/>
      <w:pgMar w:left="1134" w:right="962" w:gutter="0" w:header="0" w:top="993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mo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322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25e8b"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43d3d"/>
    <w:pPr>
      <w:spacing w:before="0" w:after="16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c10999"/>
    <w:pPr>
      <w:widowControl w:val="false"/>
      <w:spacing w:lineRule="exact" w:line="265" w:before="0" w:after="0"/>
      <w:ind w:left="113" w:hanging="0"/>
    </w:pPr>
    <w:rPr>
      <w:rFonts w:ascii="Times New Roman" w:hAnsi="Times New Roman" w:eastAsia="Times New Roman" w:cs="Times New Roman"/>
    </w:rPr>
  </w:style>
  <w:style w:type="paragraph" w:styleId="2">
    <w:name w:val="TOC 2"/>
    <w:basedOn w:val="Normal"/>
    <w:uiPriority w:val="39"/>
    <w:qFormat/>
    <w:rsid w:val="00c10999"/>
    <w:pPr>
      <w:widowControl w:val="false"/>
      <w:spacing w:lineRule="auto" w:line="240" w:before="259" w:after="0"/>
      <w:ind w:left="991" w:hanging="709"/>
    </w:pPr>
    <w:rPr>
      <w:rFonts w:ascii="Times New Roman" w:hAnsi="Times New Roman" w:eastAsia="Times New Roman" w:cs="Times New Roman"/>
      <w:sz w:val="24"/>
      <w:szCs w:val="24"/>
    </w:rPr>
  </w:style>
  <w:style w:type="paragraph" w:styleId="1">
    <w:name w:val="TOC 1"/>
    <w:basedOn w:val="Normal"/>
    <w:next w:val="Normal"/>
    <w:autoRedefine/>
    <w:uiPriority w:val="39"/>
    <w:semiHidden/>
    <w:unhideWhenUsed/>
    <w:rsid w:val="00787117"/>
    <w:pPr>
      <w:spacing w:before="0" w:after="100"/>
    </w:pPr>
    <w:rPr/>
  </w:style>
  <w:style w:type="paragraph" w:styleId="3">
    <w:name w:val="TOC 3"/>
    <w:basedOn w:val="Normal"/>
    <w:next w:val="Normal"/>
    <w:autoRedefine/>
    <w:uiPriority w:val="39"/>
    <w:semiHidden/>
    <w:unhideWhenUsed/>
    <w:rsid w:val="00787117"/>
    <w:pPr>
      <w:spacing w:before="0" w:after="100"/>
      <w:ind w:left="4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803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D24A-84A4-42E8-99BD-7418B520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LibreOffice/7.5.6.2$Linux_X86_64 LibreOffice_project/50$Build-2</Application>
  <AppVersion>15.0000</AppVersion>
  <Pages>7</Pages>
  <Words>899</Words>
  <Characters>6612</Characters>
  <CharactersWithSpaces>7592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2026-05-11T19:02:00Z</dcterms:created>
  <dc:creator>User</dc:creator>
  <dc:description/>
  <dc:language>ru-RU</dc:language>
  <cp:lastModifiedBy/>
  <dcterms:modified xsi:type="dcterms:W3CDTF">2026-06-01T10:49:54Z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